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BB4950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B4950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B4950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B4950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BB4950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BB4950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B4950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BB4950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Pr="00D71A2F" w:rsidRDefault="005F7A86" w:rsidP="00BC100E">
      <w:pPr>
        <w:jc w:val="center"/>
        <w:rPr>
          <w:rFonts w:ascii="Times New Roman" w:hAnsi="Times New Roman"/>
          <w:sz w:val="28"/>
          <w:szCs w:val="28"/>
        </w:rPr>
      </w:pPr>
      <w:r w:rsidRPr="00D71A2F">
        <w:rPr>
          <w:rFonts w:ascii="Times New Roman" w:hAnsi="Times New Roman"/>
          <w:sz w:val="28"/>
          <w:szCs w:val="28"/>
        </w:rPr>
        <w:t>Научная специальность:</w:t>
      </w:r>
    </w:p>
    <w:p w:rsidR="00BC100E" w:rsidRPr="00D71A2F" w:rsidRDefault="00D71A2F" w:rsidP="00BC100E">
      <w:pPr>
        <w:jc w:val="center"/>
      </w:pPr>
      <w:r w:rsidRPr="00D71A2F">
        <w:rPr>
          <w:rFonts w:ascii="Times New Roman" w:hAnsi="Times New Roman"/>
          <w:b/>
          <w:sz w:val="28"/>
          <w:szCs w:val="28"/>
        </w:rPr>
        <w:t>5.2.4 Финансы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BB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BB495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D71A2F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D71A2F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D71A2F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проведению фундаментальных исследований в области экономической теории и финансов, разработке теоретических и методологических принципов, методов и способов управления социально-экономическими системами, в том числе с использованием экономико-математических методов и инструментальных средств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самостоятельной постановке и решению сложных теоретических и прикладных задач в отрасли науки финансов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разработке и обоснованию собственных научных гипотез, положений, выводов на основе критического анализа современных концепций и теорий финансов, денежного обращения и кредита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применять методологию теоретических и экспериментальных исследований в области экономики, финансов, денежного обращения и кредита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D71A2F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D71A2F" w:rsidRDefault="00D71A2F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использовать результаты исследований, знание закономерностей и тенденций развития для совершенствования организационно-экономических механизмов, методов управления, разработки финансовых стратегий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7E30F7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 w:rsidRPr="00127093"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</w:t>
      </w:r>
      <w:r w:rsidRPr="00593FB5">
        <w:rPr>
          <w:rFonts w:ascii="Times New Roman" w:hAnsi="Times New Roman"/>
          <w:sz w:val="28"/>
          <w:szCs w:val="28"/>
        </w:rPr>
        <w:lastRenderedPageBreak/>
        <w:t>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7E30F7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418D4"/>
    <w:rsid w:val="00B54C6F"/>
    <w:rsid w:val="00B711E1"/>
    <w:rsid w:val="00B86F80"/>
    <w:rsid w:val="00B9312D"/>
    <w:rsid w:val="00BA2A24"/>
    <w:rsid w:val="00BB4950"/>
    <w:rsid w:val="00BC100E"/>
    <w:rsid w:val="00BC5DDD"/>
    <w:rsid w:val="00C22E04"/>
    <w:rsid w:val="00C2723A"/>
    <w:rsid w:val="00C272BE"/>
    <w:rsid w:val="00CF1DAB"/>
    <w:rsid w:val="00D402C0"/>
    <w:rsid w:val="00D63F76"/>
    <w:rsid w:val="00D71A2F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F6CD68"/>
  <w15:chartTrackingRefBased/>
  <w15:docId w15:val="{112ADC93-A4EC-412B-BFB7-162D976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7E30F7"/>
    <w:rPr>
      <w:color w:val="605E5C"/>
      <w:shd w:val="clear" w:color="auto" w:fill="E1DFDD"/>
    </w:rPr>
  </w:style>
  <w:style w:type="character" w:styleId="a6">
    <w:name w:val="Subtle Emphasis"/>
    <w:basedOn w:val="a0"/>
    <w:uiPriority w:val="19"/>
    <w:qFormat/>
    <w:rsid w:val="00BB49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2022-11-14T02:54:00Z</dcterms:created>
  <dcterms:modified xsi:type="dcterms:W3CDTF">2023-04-17T16:31:00Z</dcterms:modified>
</cp:coreProperties>
</file>